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0D" w:rsidRDefault="00C87A0D" w:rsidP="00C87A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Утверждено приказом МБУ «ЦКД И НТ АМО»</w:t>
      </w:r>
    </w:p>
    <w:p w:rsidR="00C87A0D" w:rsidRDefault="00C87A0D" w:rsidP="00C87A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11.11.2025 г. №  116 О/Д </w:t>
      </w:r>
    </w:p>
    <w:p w:rsidR="00C87A0D" w:rsidRDefault="00C87A0D" w:rsidP="00C87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87A0D" w:rsidRDefault="00C87A0D" w:rsidP="00C87A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7A0D" w:rsidRDefault="00C87A0D" w:rsidP="00C87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87A0D" w:rsidRDefault="00C87A0D" w:rsidP="00C87A0D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порядке и условиях предоставления платных услуг в муниципальном бюджетном учреждении «Центр культуры, досуга и народного творчества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Артинского муниципального округа»</w:t>
      </w:r>
    </w:p>
    <w:p w:rsidR="00C87A0D" w:rsidRDefault="00C87A0D" w:rsidP="00C87A0D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C87A0D" w:rsidRDefault="00C87A0D" w:rsidP="00C87A0D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.Общие положения.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1.1. Настоящее Положение разработано на основании Гражданского кодекса РФ, Закона Российской Федерации от 07.02.1992 №2300-1</w:t>
      </w:r>
      <w:r>
        <w:rPr>
          <w:rFonts w:ascii="Times New Roman" w:hAnsi="Times New Roman" w:cs="Times New Roman"/>
          <w:sz w:val="28"/>
          <w:szCs w:val="28"/>
        </w:rPr>
        <w:t xml:space="preserve"> (ред. от 08.08.2024)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защите прав потребителей, статьей 52 Закона Российской Федерации от 09.10.1992 №3612-1 </w:t>
      </w:r>
      <w:r>
        <w:rPr>
          <w:rFonts w:ascii="Times New Roman" w:hAnsi="Times New Roman" w:cs="Times New Roman"/>
          <w:sz w:val="28"/>
          <w:szCs w:val="28"/>
        </w:rPr>
        <w:t>(ред. от 24.06.2025)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«Основы законодательства Российской Федерации о культуре», Федеральных законов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12.01.1996 № 7-ФЗ </w:t>
      </w:r>
      <w:r>
        <w:rPr>
          <w:rFonts w:ascii="Times New Roman" w:hAnsi="Times New Roman" w:cs="Times New Roman"/>
          <w:sz w:val="28"/>
          <w:szCs w:val="28"/>
        </w:rPr>
        <w:t xml:space="preserve">(ред. от 24.06.2025)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некоммерческих организациях», ст.9.1 и 9.2. (введены Федеральным законом от 08.05.2010 № 83-ФЗ), от 27.07.2006 № 149-ФЗ (ред. от 24.06.2025) «Об информации, информационных технологиях и о защите информации», от 29.12.1994 № 78-ФЗ </w:t>
      </w:r>
      <w:r>
        <w:rPr>
          <w:rFonts w:ascii="Times New Roman" w:hAnsi="Times New Roman" w:cs="Times New Roman"/>
          <w:sz w:val="28"/>
          <w:szCs w:val="28"/>
        </w:rPr>
        <w:t>(ред. от 14.04.2023)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библиотечном деле» ст.7,13, постановлением Администрации Артинского городского округа от 21.09.2011 № 761 «Об утверждении Порядка определении оплаты услуг (выполнение работ), относящихся к основным видам деятельности муниципальных учреждений Артинского городского округа, для физических и юридических лиц» и иными нормативными правовыми актами, 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Платные услуги являются частью хозяйственной деятельности учреждения и регулируются Бюджетным кодексом РФ, Налоговым кодексом РФ, Законом РФ «О культуре», Уставом, Положением учреждения, а также нормативно-правовыми актами, регулирующими деятельность хозяйствующих субъектов.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разработано в целях совершенствования работы учреждения, привлечения дополнительных финансовых средств для улучшения материально-технической базы в учреждении, внедрения новых видов платных услуг и прогрессивных форм обслуживания населения, передового опыта совершенствования мероприятий по улучшению качества работы, организации и оплаты труда.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Настоящее Положение устанавливает порядок планирования, использования, учета и отчётности доходов от оказания платных услуг учреждением.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 </w:t>
      </w:r>
      <w:r>
        <w:rPr>
          <w:rFonts w:ascii="Times New Roman" w:hAnsi="Times New Roman" w:cs="Times New Roman"/>
          <w:sz w:val="28"/>
          <w:szCs w:val="28"/>
        </w:rPr>
        <w:t>Предоставление платных услуг осуществляется Учреждением дополнительно к основной деятельности и не влечет за собой снижения объемов и качества основных услуг, оказываемых в рамках выполнения муниципального задания.</w:t>
      </w:r>
    </w:p>
    <w:p w:rsidR="00C87A0D" w:rsidRDefault="00C87A0D" w:rsidP="00C87A0D">
      <w:pPr>
        <w:pStyle w:val="doktekstj"/>
        <w:numPr>
          <w:ilvl w:val="1"/>
          <w:numId w:val="1"/>
        </w:numPr>
        <w:shd w:val="clear" w:color="auto" w:fill="FFFFFF"/>
        <w:spacing w:before="0" w:beforeAutospacing="0"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Платные услуги оказываются физическим и юридическим лицам в соответствии с их потребностями на добровольной основе и за счет личных средств граждан, организаций и иных источников, предусмотренных законодательством.</w:t>
      </w:r>
    </w:p>
    <w:p w:rsidR="00C87A0D" w:rsidRDefault="00C87A0D" w:rsidP="00C87A0D">
      <w:pPr>
        <w:pStyle w:val="doktekstj"/>
        <w:numPr>
          <w:ilvl w:val="1"/>
          <w:numId w:val="1"/>
        </w:numPr>
        <w:shd w:val="clear" w:color="auto" w:fill="FFFFFF"/>
        <w:spacing w:before="0" w:beforeAutospacing="0"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Деятельность по оказанию платных услуг относится к приносящей доход деятельности Учреждения.</w:t>
      </w:r>
    </w:p>
    <w:p w:rsidR="00C87A0D" w:rsidRDefault="00C87A0D" w:rsidP="00C87A0D">
      <w:pPr>
        <w:pStyle w:val="doktekstj"/>
        <w:shd w:val="clear" w:color="auto" w:fill="FFFFFF"/>
        <w:spacing w:before="0" w:beforeAutospacing="0" w:after="0"/>
        <w:rPr>
          <w:sz w:val="28"/>
          <w:szCs w:val="28"/>
        </w:rPr>
      </w:pPr>
    </w:p>
    <w:p w:rsidR="00C87A0D" w:rsidRDefault="00C87A0D" w:rsidP="00C87A0D">
      <w:pPr>
        <w:pStyle w:val="doktekstj"/>
        <w:numPr>
          <w:ilvl w:val="0"/>
          <w:numId w:val="1"/>
        </w:numPr>
        <w:shd w:val="clear" w:color="auto" w:fill="FFFFFF"/>
        <w:spacing w:before="0" w:beforeAutospacing="0" w:after="0"/>
        <w:jc w:val="center"/>
        <w:rPr>
          <w:rStyle w:val="markedcontent"/>
          <w:b/>
        </w:rPr>
      </w:pPr>
      <w:r>
        <w:rPr>
          <w:rStyle w:val="markedcontent"/>
          <w:b/>
          <w:sz w:val="28"/>
          <w:szCs w:val="28"/>
        </w:rPr>
        <w:t>Основные понятия и определения</w:t>
      </w:r>
    </w:p>
    <w:p w:rsidR="00C87A0D" w:rsidRDefault="00C87A0D" w:rsidP="00C87A0D">
      <w:pPr>
        <w:pStyle w:val="doktekstj"/>
        <w:shd w:val="clear" w:color="auto" w:fill="FFFFFF"/>
        <w:spacing w:before="0" w:beforeAutospacing="0" w:after="0"/>
        <w:ind w:left="525"/>
        <w:rPr>
          <w:rStyle w:val="markedcontent"/>
          <w:b/>
          <w:sz w:val="28"/>
          <w:szCs w:val="28"/>
        </w:rPr>
      </w:pPr>
    </w:p>
    <w:p w:rsidR="00C87A0D" w:rsidRDefault="00C87A0D" w:rsidP="00C87A0D">
      <w:pPr>
        <w:pStyle w:val="doktekstj"/>
        <w:shd w:val="clear" w:color="auto" w:fill="FFFFFF"/>
        <w:spacing w:before="0" w:beforeAutospacing="0" w:after="0"/>
      </w:pPr>
      <w:r>
        <w:rPr>
          <w:rStyle w:val="markedcontent"/>
          <w:sz w:val="28"/>
          <w:szCs w:val="28"/>
        </w:rPr>
        <w:t>2.1.Исполнитель</w:t>
      </w:r>
      <w:r>
        <w:rPr>
          <w:rStyle w:val="markedcontent"/>
          <w:sz w:val="28"/>
          <w:szCs w:val="28"/>
        </w:rPr>
        <w:tab/>
        <w:t>услуги-Учреждение.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>2.2. Потребитель услуги - физические и юридические лица, имеющие намерение заказать</w:t>
      </w:r>
      <w:r>
        <w:rPr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или приобрести (заказывающие или приобретающие) платные услуги лично или для других</w:t>
      </w:r>
      <w:r>
        <w:rPr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лиц, представителями которых они являются.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>2.3. Платная услуга - услуга, оказываемая Учреждением физическим и юридическим</w:t>
      </w:r>
      <w:r>
        <w:rPr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лицам за плату согласно перечню таких услуг и прейскуранту, утвержденному в</w:t>
      </w:r>
      <w:r>
        <w:rPr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установленном порядке.</w:t>
      </w:r>
      <w:r>
        <w:rPr>
          <w:sz w:val="28"/>
          <w:szCs w:val="28"/>
        </w:rPr>
        <w:br/>
      </w:r>
      <w:r>
        <w:rPr>
          <w:rStyle w:val="markedcontent"/>
          <w:sz w:val="28"/>
          <w:szCs w:val="28"/>
        </w:rPr>
        <w:t>2.4. Перечень платных услуг - перечень платных услуг в рамках разрешенных ОКВЭД и  уставом</w:t>
      </w:r>
      <w:r>
        <w:rPr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деятельности, разрабатываемый и утверждаемый исполнителем услуг с учетом</w:t>
      </w:r>
      <w:r>
        <w:rPr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 xml:space="preserve">потребительского спроса и возможностей Учреждения по согласованию с главным распорядителем бюджетных  средств. 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A0D" w:rsidRDefault="00C87A0D" w:rsidP="00C8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оказания платных услуг</w:t>
      </w:r>
    </w:p>
    <w:p w:rsidR="00C87A0D" w:rsidRDefault="00C87A0D" w:rsidP="00C87A0D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Учреждение бесплатно обеспечивает потребителя услуги необходимой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достоверной информацией о платных услугах.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3.2. Информация о платных услугах, оказываемых Учреждением, должна быть размещена в информационно-телекоммуникационной сети Интернет на официальном сайте Учреждения, а также находиться в удобном для обозрения месте здания Учреждения и содержать: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сведения о наименовании исполнителя, о месте его нахождения (месте государственной регистрации);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сведения об учредителе данного исполнителя (адрес, телефоны);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сведения о лицензиях, сертификатах, номерах и датах выдачи, сроках действия, органе, выдавшем лицензию;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-сведения о режиме работы исполнителя;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-перечень платных услуг и условия их предоставления;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-сведения о стоимости оказываемых услуг и порядке их оплаты;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-сведения о льготах, применяемых в отношении отдельных категорий потребителей;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-сведения о правах, обязанностях, ответственности потребителей услуг и исполнителя;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-сведения о контролирующих организациях, их адресах, телефонах;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иные сведения.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Также необходимо иметь Книгу жалоб и предложений.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Оказание платных услуг Учреждением регламентируется действующим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законодательством, Порядком, утвержденным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 Администрации Артинского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11.08.2025 № 400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Положения «О порядке и условиях предоставления платных услуг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учреждениях, подведомственных Управлению культуры, спорта, туризма и молодежной политики Администрации Артинского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Положением, документами Учреждения об утверждении размера платы (цены) на оказываемые платные услуги, графиком (расписанием) оказания платных услуг.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Платные услуги могут быть оказаны только по желанию потребителя услуг.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3.5. Платные  услуги оказываются работниками,    находящимися в штате Учреждения, либо привлеченными специалистами, имеющими соответствующую квалификацию. </w:t>
      </w:r>
      <w:r>
        <w:rPr>
          <w:rFonts w:ascii="Times New Roman" w:eastAsia="Calibri" w:hAnsi="Times New Roman" w:cs="Times New Roman"/>
          <w:sz w:val="28"/>
          <w:szCs w:val="28"/>
        </w:rPr>
        <w:t>Оплата труда привлеченных для оказания платных услуг внештатных работников осуществляется на основе гражданско-правового договора.</w:t>
      </w:r>
      <w:r>
        <w:rPr>
          <w:rFonts w:ascii="Times New Roman" w:eastAsia="Calibri" w:hAnsi="Times New Roman" w:cs="Times New Roman"/>
          <w:sz w:val="28"/>
          <w:szCs w:val="28"/>
        </w:rPr>
        <w:br/>
        <w:t>3.6. Платные услуги, предоставляемые Учреждением, оказываются в рамках договора, оформленного в письменной форме, с физическими или юридическими лицами на оказание платных услуг.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     Учреждение обязано заключить договор на оказание платных услуг при наличии возможности оказать запрашиваемую услугу и не вправе оказывать предпочтение одному потребителю услуги перед другим в отношении заключения договора, кроме случаев, предусмотренных законом и иными нормативными правовыми актами.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     В письменной форме договора должны быть регламентированы условия и сроки получения платных услуг, порядок расчетов, права, обязанности и ответственность сторон по договору. Договор, заключаемый с потребителем услуги, может быть индивидуальным или стандартным (заключаемый по типовой форме).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     Устная форма договора предусмотрена только в случае оказания платных услуг при самом их совершении. Документом, подтверждающим оказание таких услуг и их оплату, является входной билет, квитанция, иной документ строгой отчетности или кассовый чек.</w:t>
      </w:r>
      <w:r>
        <w:rPr>
          <w:rFonts w:ascii="Times New Roman" w:eastAsia="Calibri" w:hAnsi="Times New Roman" w:cs="Times New Roman"/>
          <w:sz w:val="28"/>
          <w:szCs w:val="28"/>
        </w:rPr>
        <w:br/>
        <w:t>3.7. Договоры на оказание платных услуг подписываются потребителем услуги и руководителем Учреждения или лицом, уполномоченным на подписание таких договоров.</w:t>
      </w:r>
      <w:r>
        <w:rPr>
          <w:rFonts w:ascii="Times New Roman" w:eastAsia="Calibri" w:hAnsi="Times New Roman" w:cs="Times New Roman"/>
          <w:sz w:val="28"/>
          <w:szCs w:val="28"/>
        </w:rPr>
        <w:br/>
        <w:t>3.8. Потребитель услуги обязан оплатить оказываемые платные услуги в порядке и в сроки, указанные в договоре оказания платных услуг, и в соответствии с законодательством Российской Федерации. Оплата может быть произведена в безналичной форме или за наличный расчет.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      В качестве документа, подтверждающего оплату оказанной услуги и прием наличных денег, Учреждение обязано выдать  либо кассовый чек, либо  билет или иной документ, приравненный к кассовому чеку (постановление Правительства Российской Федерации от 6 мая 2008 г. N 359 "О порядке осуществления наличных денежных расчетов и (или) расчетов с использованием платежных карт без применения контрольно-кассовой  техники").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3.9. Моментом оплаты платных услуг считается дата выдачи Учреждением потребителю услуги кассового чека или иного документа, подтверждающего оплату услуг, в случае оплаты услуг в наличной форме, и дата зачисления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денежных средств на счет Учреждения в случае оплаты в безналичной форме.</w:t>
      </w:r>
      <w:r>
        <w:rPr>
          <w:rFonts w:ascii="Times New Roman" w:eastAsia="Calibri" w:hAnsi="Times New Roman" w:cs="Times New Roman"/>
          <w:sz w:val="28"/>
          <w:szCs w:val="28"/>
        </w:rPr>
        <w:br/>
        <w:t>3.10. В случае несвоевременной оплаты за предоставление платных услуг руководитель Учреждения имеет право прекратить предоставление платных услуг до полного погашения задолженности.</w:t>
      </w:r>
      <w:r>
        <w:rPr>
          <w:rFonts w:ascii="Times New Roman" w:eastAsia="Calibri" w:hAnsi="Times New Roman" w:cs="Times New Roman"/>
          <w:sz w:val="28"/>
          <w:szCs w:val="28"/>
        </w:rPr>
        <w:br/>
        <w:t>3.11. Учреждение обязано обеспечить выполнение объемов, сроков и качество оказываемых услуг, а также своевременное предоставление документов по оказываемым услугам в бухгалтерию Учреждения. Бухгалтерия Учреждения оформляет заказ на выполненные услуги, выставляет счета на оплату таких услуг, осуществляет учет и контроль.</w:t>
      </w:r>
      <w:r>
        <w:rPr>
          <w:rFonts w:ascii="Times New Roman" w:eastAsia="Calibri" w:hAnsi="Times New Roman" w:cs="Times New Roman"/>
          <w:sz w:val="28"/>
          <w:szCs w:val="28"/>
        </w:rPr>
        <w:br/>
        <w:t>3.12. Права и обязанности потребителя услуг и Учреждения, оказывающего платные услуги, определяются в соответствии с Гражданским кодексом Российской Федерации, законом Российской Федерации от 7 февраля 1992 г. N 2300-1 "О защите прав потребителей".</w:t>
      </w:r>
    </w:p>
    <w:p w:rsidR="00C87A0D" w:rsidRDefault="00C87A0D" w:rsidP="00C87A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7A0D" w:rsidRDefault="00C87A0D" w:rsidP="00C87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Порядок установления цен на платные услуги (работы), получения и расходования средств</w:t>
      </w:r>
    </w:p>
    <w:p w:rsidR="00C87A0D" w:rsidRDefault="00C87A0D" w:rsidP="00C87A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  <w:t xml:space="preserve">4.1. Размер цен на платные услуги (работы) утверждается приказом Учреждения согласованию с учредителем в соответствии с Порядком, утвержденным Постановлением Администрации Артинского муниципального округа  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11.08.2025 № 400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Положения «О порядке и условиях предоставления платных услуг в учреждениях, подведомственных Управлению культуры, спорта, туризма и молодежной политики Администрации Артинского муниципального округа».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Виды платных услуг определяются в соответствии с направлениями уставной деятельности согласно перечню платных услуг учреждения. Перечень платных услуг, предоставляемых учреждением, составляется согласно ОКВЭД и Уставом.</w:t>
      </w:r>
    </w:p>
    <w:p w:rsidR="00C87A0D" w:rsidRDefault="00C87A0D" w:rsidP="00C87A0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4.3. Все средства от приносящей доход деятельности, полученные Учреждением, аккумулируются на счете Учреждения.</w:t>
      </w:r>
    </w:p>
    <w:p w:rsidR="00C87A0D" w:rsidRDefault="00C87A0D" w:rsidP="00C87A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4.4. Учреждение обязано вести бухгалтерский учет и отчетность раздельно по основной деятельности и по платным услугам в соответствии с планом финансово-хозяйственной деятельности.</w:t>
      </w:r>
      <w:r>
        <w:rPr>
          <w:rFonts w:ascii="Times New Roman" w:eastAsia="Calibri" w:hAnsi="Times New Roman" w:cs="Times New Roman"/>
          <w:sz w:val="28"/>
          <w:szCs w:val="28"/>
        </w:rPr>
        <w:br/>
        <w:t>4.5. Средства, полученные от оказания платных услуг, расходуются в соответствии с утвержденным планом финансово-хозяйственной деятельности.</w:t>
      </w:r>
      <w:r>
        <w:rPr>
          <w:rFonts w:ascii="Times New Roman" w:eastAsia="Calibri" w:hAnsi="Times New Roman" w:cs="Times New Roman"/>
          <w:sz w:val="28"/>
          <w:szCs w:val="28"/>
        </w:rPr>
        <w:br/>
        <w:t>4.6. Учреждение не вправе допускать возмещение расходов, связанных с оказанием (выполнением) платных услуг (работ), за счет средств субсидии на финансовое обеспечение выполнения муниципального  задания на оказание муниципальных  услуг (выполнение работ), за исключением платных услуг (работ), оказываемых в рамках  муниципального задания.</w:t>
      </w:r>
    </w:p>
    <w:p w:rsidR="00C87A0D" w:rsidRDefault="00C87A0D" w:rsidP="00C87A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7A0D" w:rsidRDefault="00C87A0D" w:rsidP="00C87A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7A0D" w:rsidRDefault="00C87A0D" w:rsidP="00C87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 Льготы при оказании платных услуг</w:t>
      </w:r>
    </w:p>
    <w:p w:rsidR="00C87A0D" w:rsidRDefault="00C87A0D" w:rsidP="00C87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7A0D" w:rsidRDefault="00C87A0D" w:rsidP="00C87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5.1. При проведении платных мероприятий, а также предоставлении платных услуг, Учреждение в соответствии с действующим законодательством РФ и с учетом финансовых, материально-технических и организационных возможностей устанавливает льготы для определенных категорий граждан. Согласно Постановлению Правительства РФ от 01.12.2004 № 712 «О предоставлении льгот отдельным категориям посетителей федеральных      государственных организаций культуры». 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обеспечивает пользователей услуг наглядной и доступной информацией: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видах услуг, предоставляемых на платной основе;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условиях предоставления платных услуг и ценах на них;</w:t>
      </w:r>
    </w:p>
    <w:p w:rsidR="00C87A0D" w:rsidRDefault="00C87A0D" w:rsidP="00C87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льготах для отдельных категорий населения</w:t>
      </w:r>
    </w:p>
    <w:p w:rsidR="00C87A0D" w:rsidRDefault="00C87A0D" w:rsidP="00C87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5.3. Виды и размер льгот, предоставляемые при посещении культурно- досуговых зрелищных мероприятий, проводимых на платной основе, категории посетителей.</w:t>
      </w:r>
    </w:p>
    <w:p w:rsidR="00C87A0D" w:rsidRDefault="00C87A0D" w:rsidP="00C87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дети до 3-х лет бесплатно по одному билету со взрослым, если ребенок не будет занимать отдельное место; </w:t>
      </w:r>
    </w:p>
    <w:p w:rsidR="00C87A0D" w:rsidRDefault="00C87A0D" w:rsidP="00C87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инвалиды – бесплатно по предъявлению удостоверяющего документа;</w:t>
      </w:r>
    </w:p>
    <w:p w:rsidR="00C87A0D" w:rsidRDefault="00C87A0D" w:rsidP="00C87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-ветераны войны – бесплатно по предъявлению удостоверяющего документа; </w:t>
      </w:r>
    </w:p>
    <w:p w:rsidR="00C87A0D" w:rsidRDefault="00C87A0D" w:rsidP="00C87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актив художественной самодеятельности.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При проведении платных мероприятий учреждение устанавливает льготы на их посещение до 100 %: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5.4.1. на детские мероприятия (исключение: показ кино/мульт-фильмов) предоставляются льготы следующим категориям: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содержащиеся в социально-реабилитационных центрах для несовершеннолетних при предоставлении справки из этих центров;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несовершеннолетним находящимся в категории лиц оставшихся без попечения родителей при предоставлении приказа (копии) о назначении опекуна или попечителя;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детям-инвалидам при предоставлении справки МСЭ;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 и подросткам, находящимся в социально-опасном положении или трудной жизненной ситуации (инвалидам, из многодетных и малоимущих семей) при предоставлении соответствующих справок;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На культурные массовые мероприятия (исключение: показ кино/мульт-фильмов) членам семьи мобилизованных граждан (участники СВО), под которыми понимаются: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ветераны боевых действий из числа участников СВО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-супруг (супруга);</w:t>
      </w:r>
    </w:p>
    <w:p w:rsidR="00C87A0D" w:rsidRDefault="00C87A0D" w:rsidP="00C87A0D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-дети, не достигшие возраста 18 лет;</w:t>
      </w:r>
    </w:p>
    <w:p w:rsidR="00C87A0D" w:rsidRDefault="00C87A0D" w:rsidP="00C87A0D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-родители, проживающие совместно с участниками СВО или ветеранами боевых действий из числа участников СВО либо проживавшие совместно с указанными лицами на дату их гибели (смерти);</w:t>
      </w:r>
    </w:p>
    <w:p w:rsidR="00C87A0D" w:rsidRDefault="00C87A0D" w:rsidP="00C87A0D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находящиеся на иждивении участника СВО или ветерана боевых действий из числа участников СВО либо находившиеся на иждивении указанных лиц на дату их гибели (смерти);</w:t>
      </w:r>
    </w:p>
    <w:p w:rsidR="00C87A0D" w:rsidRDefault="00C87A0D" w:rsidP="00C87A0D">
      <w:pPr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члены семей лиц, военнослужащих, в том числе призванных в Вооруженные Силы РФ по мобилизации в рамках проведения СВО;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5.4.3. Доступ на платные мероприятия членам семьи мобилизованных граждан (участники СВО) осуществляется на льготных условиях при предъявлении следующих документов: 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документ удостоверяющий личность гражданина РФ;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справка о категории льготы, в том числе об участии в СВО;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родство с участником СВО (свидетельство о браке, свидетельство о рождении, документ, подтверждающий усыновление, опеку (свидетельство об усыновлении, акт органа опеки об опекунстве; на детей супруги (супруга) от предыдущего брака, на которых не оформлено опекунство либо усыновление, проживающих совместно с участником СВО, льгота не распространяется);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удостоверение члена семьи погибшего участника СВО (ветерана боевых действий).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Справку об участии в СВО можно получить: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любом многофункциональном центре предоставления государственных и муниципальных услуг во всех регионах Российской Федерации;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через Единый портал государственных и муниципальных услуг (в электронном виде);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Военно-социальном центре Министерства обороны Российской Федерации, военном комиссариате или воинской части.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5.4.4. Учреждение вправе отказать в льготном (бесплатном) посещении мероприятия в случае: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непредставления необходимых документов или предоставления документов не в полном объеме;</w:t>
      </w:r>
    </w:p>
    <w:p w:rsidR="00C87A0D" w:rsidRDefault="00C87A0D" w:rsidP="00C87A0D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несоответствия лица, обратившегося в учреждение, категориям заявителей.</w:t>
      </w:r>
    </w:p>
    <w:p w:rsidR="00C87A0D" w:rsidRDefault="00C87A0D" w:rsidP="00C87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7A0D" w:rsidRDefault="00C87A0D" w:rsidP="00C87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 Заключительные положения</w:t>
      </w:r>
    </w:p>
    <w:p w:rsidR="00C87A0D" w:rsidRDefault="00C87A0D" w:rsidP="00C87A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  <w:t>6.1. Контроль за деятельностью Учреждения по оказанию платных услуг осуществляют в пределах своей компетенции: главный распорядитель бюджетных средств, иные органы и организации, которым в соответствии с законами и иными нормативными правовыми актами Российской Федерации предоставлено право проверки деятельности учреждений.</w:t>
      </w:r>
      <w:r>
        <w:rPr>
          <w:rFonts w:ascii="Times New Roman" w:eastAsia="Calibri" w:hAnsi="Times New Roman" w:cs="Times New Roman"/>
          <w:sz w:val="28"/>
          <w:szCs w:val="28"/>
        </w:rPr>
        <w:br/>
        <w:t>6.2. При выявлении по жалобе потребителя услуг ненадлежащего качества их оказания, а также опасных для жизни, здоровья, имущества потребителей услуги и окружающей среды Учреждения обязаны незамедлительно извещать об этом соответствующие орган исполнительной власти, осуществляющие контроль за качеством и безопасностью предоставления платных услуг.</w:t>
      </w:r>
    </w:p>
    <w:p w:rsidR="00C87A0D" w:rsidRDefault="00C87A0D" w:rsidP="00C87A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  <w:t>6.3. Споры, возникающие между потребителем и Учреждением, разрешаются по соглашению сторон или в судебном порядке в соответствии с действующим законодательством Российской Федерации.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6.4. За нарушение прав потребителей услуги, установленных законами и иными нормативными правовыми актами Российской Федерации, исполнитель услуги несет административную, уголовную или гражданско-правовую ответственность в соответствии с законодательством Российской Федерации</w:t>
      </w:r>
    </w:p>
    <w:p w:rsidR="00C87A0D" w:rsidRDefault="00C87A0D" w:rsidP="00C87A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7A0D" w:rsidRDefault="00C87A0D" w:rsidP="00C87A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87A0D" w:rsidRDefault="00C87A0D" w:rsidP="00C87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785F" w:rsidRDefault="006F785F">
      <w:bookmarkStart w:id="0" w:name="_GoBack"/>
      <w:bookmarkEnd w:id="0"/>
    </w:p>
    <w:sectPr w:rsidR="006F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36531"/>
    <w:multiLevelType w:val="multilevel"/>
    <w:tmpl w:val="9CBC42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36"/>
    <w:rsid w:val="006F785F"/>
    <w:rsid w:val="00C87A0D"/>
    <w:rsid w:val="00C9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25185-BCB5-49A0-992A-90F8F938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A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ktekstj">
    <w:name w:val="doktekstj"/>
    <w:basedOn w:val="a"/>
    <w:rsid w:val="00C87A0D"/>
    <w:pPr>
      <w:spacing w:before="100" w:beforeAutospacing="1"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C8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2244</Words>
  <Characters>12795</Characters>
  <Application>Microsoft Office Word</Application>
  <DocSecurity>0</DocSecurity>
  <Lines>106</Lines>
  <Paragraphs>30</Paragraphs>
  <ScaleCrop>false</ScaleCrop>
  <Company/>
  <LinksUpToDate>false</LinksUpToDate>
  <CharactersWithSpaces>15009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mes19</dc:creator>
  <cp:keywords/>
  <dc:description/>
  <cp:lastModifiedBy>mes19</cp:lastModifiedBy>
  <cp:revision>3</cp:revision>
  <dcterms:created xsi:type="dcterms:W3CDTF">2025-12-30T04:43:00Z</dcterms:created>
  <dcterms:modified xsi:type="dcterms:W3CDTF">2025-12-30T04:43:00Z</dcterms:modified>
</cp:coreProperties>
</file>